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31" w:rsidRDefault="006D739B" w:rsidP="00586731">
      <w:pPr>
        <w:spacing w:after="182" w:line="240" w:lineRule="auto"/>
        <w:jc w:val="both"/>
        <w:outlineLvl w:val="0"/>
        <w:rPr>
          <w:rFonts w:ascii="Times New Roman" w:eastAsia="Times New Roman" w:hAnsi="Times New Roman" w:cs="Times New Roman"/>
          <w:sz w:val="24"/>
          <w:szCs w:val="24"/>
          <w:lang w:eastAsia="ru-RU"/>
        </w:rPr>
      </w:pPr>
      <w:r w:rsidRPr="006D739B">
        <w:rPr>
          <w:rFonts w:ascii="Times New Roman" w:eastAsia="Times New Roman" w:hAnsi="Times New Roman" w:cs="Times New Roman"/>
          <w:caps/>
          <w:kern w:val="36"/>
          <w:sz w:val="24"/>
          <w:szCs w:val="24"/>
          <w:lang w:eastAsia="ru-RU"/>
        </w:rPr>
        <w:t>УГОЛОВНЫЙ КОДЕКС РОССИЙСКОЙ ФЕДЕРАЦИИ</w:t>
      </w:r>
      <w:r w:rsidR="00586731">
        <w:rPr>
          <w:rFonts w:ascii="Times New Roman" w:eastAsia="Times New Roman" w:hAnsi="Times New Roman" w:cs="Times New Roman"/>
          <w:caps/>
          <w:kern w:val="36"/>
          <w:sz w:val="24"/>
          <w:szCs w:val="24"/>
          <w:lang w:eastAsia="ru-RU"/>
        </w:rPr>
        <w:t xml:space="preserve"> </w:t>
      </w:r>
      <w:hyperlink r:id="rId4" w:history="1">
        <w:r w:rsidRPr="006D739B">
          <w:rPr>
            <w:rFonts w:ascii="Times New Roman" w:eastAsia="Times New Roman" w:hAnsi="Times New Roman" w:cs="Times New Roman"/>
            <w:sz w:val="24"/>
            <w:szCs w:val="24"/>
            <w:u w:val="single"/>
            <w:lang w:eastAsia="ru-RU"/>
          </w:rPr>
          <w:t>Глава 24. ПРЕСТУПЛЕНИЯ ПРОТИВ ОБЩЕСТВЕННОЙ БЕЗОПАСНОСТИ</w:t>
        </w:r>
      </w:hyperlink>
    </w:p>
    <w:p w:rsidR="006D739B" w:rsidRPr="006D739B" w:rsidRDefault="006D739B" w:rsidP="00586731">
      <w:pPr>
        <w:spacing w:after="182" w:line="240" w:lineRule="auto"/>
        <w:jc w:val="both"/>
        <w:outlineLvl w:val="0"/>
        <w:rPr>
          <w:rFonts w:ascii="Times New Roman" w:eastAsia="Times New Roman" w:hAnsi="Times New Roman" w:cs="Times New Roman"/>
          <w:b/>
          <w:bCs/>
          <w:sz w:val="24"/>
          <w:szCs w:val="24"/>
          <w:lang w:eastAsia="ru-RU"/>
        </w:rPr>
      </w:pPr>
      <w:r w:rsidRPr="006D739B">
        <w:rPr>
          <w:rFonts w:ascii="Times New Roman" w:eastAsia="Times New Roman" w:hAnsi="Times New Roman" w:cs="Times New Roman"/>
          <w:b/>
          <w:bCs/>
          <w:sz w:val="24"/>
          <w:szCs w:val="24"/>
          <w:lang w:eastAsia="ru-RU"/>
        </w:rPr>
        <w:t>Статья 207. Заведомо ложное сообщение об акте терроризма</w:t>
      </w:r>
    </w:p>
    <w:p w:rsidR="006D739B" w:rsidRPr="006D739B" w:rsidRDefault="00B164F6" w:rsidP="00586731">
      <w:pPr>
        <w:shd w:val="clear" w:color="auto" w:fill="F6F6F6"/>
        <w:spacing w:after="195"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6D739B" w:rsidRPr="006D739B">
        <w:rPr>
          <w:rFonts w:ascii="Times New Roman" w:eastAsia="Times New Roman" w:hAnsi="Times New Roman" w:cs="Times New Roman"/>
          <w:sz w:val="24"/>
          <w:szCs w:val="24"/>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r w:rsidR="00586731">
        <w:rPr>
          <w:rFonts w:ascii="Times New Roman" w:eastAsia="Times New Roman" w:hAnsi="Times New Roman" w:cs="Times New Roman"/>
          <w:sz w:val="24"/>
          <w:szCs w:val="24"/>
          <w:lang w:eastAsia="ru-RU"/>
        </w:rPr>
        <w:t xml:space="preserve"> </w:t>
      </w:r>
      <w:r w:rsidR="006D739B" w:rsidRPr="006D739B">
        <w:rPr>
          <w:rFonts w:ascii="Times New Roman" w:eastAsia="Times New Roman" w:hAnsi="Times New Roman" w:cs="Times New Roman"/>
          <w:sz w:val="24"/>
          <w:szCs w:val="24"/>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w:t>
      </w:r>
      <w:proofErr w:type="gramEnd"/>
      <w:r w:rsidR="006D739B" w:rsidRPr="006D739B">
        <w:rPr>
          <w:rFonts w:ascii="Times New Roman" w:eastAsia="Times New Roman" w:hAnsi="Times New Roman" w:cs="Times New Roman"/>
          <w:sz w:val="24"/>
          <w:szCs w:val="24"/>
          <w:lang w:eastAsia="ru-RU"/>
        </w:rPr>
        <w:t xml:space="preserve">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586731" w:rsidRP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Комментарий к статье 207 УК РФ.</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1. Опасность этого преступления - в дезорганизации деятельности органов власти и охраны правопорядка, отвлечении сил и средств на проверку ложных сообщений, причинении материального ущерба, вызванного нарушением нормального ритма работы организаций, учреждений и транспортных средств.</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Состав преступления образуют только заведомо ложные сообщения о готовящемся акте терроризма. Поэтому не влекут ответственности по комментируемой статье заведомо ложные сообщения о якобы совершенных актах терроризма или о намерении определенных лиц совершить такой акт (в последнем случае наступает ответственность за заведомо ложный донос - ст. 306 УК).</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 xml:space="preserve">2. </w:t>
      </w:r>
      <w:proofErr w:type="gramStart"/>
      <w:r w:rsidRPr="00586731">
        <w:rPr>
          <w:rFonts w:ascii="Times New Roman" w:eastAsia="Times New Roman" w:hAnsi="Times New Roman" w:cs="Times New Roman"/>
          <w:sz w:val="24"/>
          <w:szCs w:val="24"/>
          <w:lang w:eastAsia="ru-RU"/>
        </w:rPr>
        <w:t>Поскольку способы совершения преступления при терроризме и диверсии в основном совпадают, а комментируемая статья указывает на наступление ответственности за ложную информацию о готовящихся взрывах, поджогах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не связывая их с информацией о целях готовящихся актов, ответственность по комментируемой статье наступает и за заведомо ложное</w:t>
      </w:r>
      <w:proofErr w:type="gramEnd"/>
      <w:r w:rsidRPr="00586731">
        <w:rPr>
          <w:rFonts w:ascii="Times New Roman" w:eastAsia="Times New Roman" w:hAnsi="Times New Roman" w:cs="Times New Roman"/>
          <w:sz w:val="24"/>
          <w:szCs w:val="24"/>
          <w:lang w:eastAsia="ru-RU"/>
        </w:rPr>
        <w:t xml:space="preserve"> сообщение о готовящемся диверсионном акте.</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3. Не влияют на квалификацию преступления формы и способы сообщения заведомо ложных сведений, достаточно, чтобы лицо было уверено, что его сообщение достигнет цели.</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Преступление считается оконченным с момента сообщения адресату.</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4. Заявление о готовящемся террористическом акте, сделанное публично с целью опорочить гражданина без расчета на реагирование органов власти и управления по его предотвращению, влечет ответственность за клевету (ст. 129 УК).</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proofErr w:type="gramStart"/>
      <w:r w:rsidRPr="00586731">
        <w:rPr>
          <w:rFonts w:ascii="Times New Roman" w:eastAsia="Times New Roman" w:hAnsi="Times New Roman" w:cs="Times New Roman"/>
          <w:sz w:val="24"/>
          <w:szCs w:val="24"/>
          <w:lang w:eastAsia="ru-RU"/>
        </w:rPr>
        <w:t>Если же сообщающий о готовящемся акте допускает действия органов власти и управления по его предупреждению и одновременно ложно обвиняет конкретных лиц, его действия подлежат квалификации по совокупности комментируемой статьи со ст. 129 УК (клевета), или ст. 306 УК (заведомо ложный донос), или ст. 282 УК (возбуждение национальной, расовой или религиозной вражды), в зависимости от обстоятельств дела.</w:t>
      </w:r>
      <w:proofErr w:type="gramEnd"/>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5. Заведомо ложное сообщение о готовящемся акте терроризма, сделанное с целью отвлечь внимание от действительно готовящегося акта терроризма, лицом, участвующим в его подготовке, не требует дополнительной квалификации по комментируемой статье. Эти действия охватываются диспозицией ст. 205 УК (терроризм) как часть подготовки или совершения акта терроризма.</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6. Преступление совершается с прямым умыслом. Лицо, передающее заведомо ложное сообщение, рассчитывает на соответствующее реагирование властей или нарушение общественного спокойствия.</w:t>
      </w:r>
    </w:p>
    <w:p w:rsid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sz w:val="24"/>
          <w:szCs w:val="24"/>
          <w:lang w:eastAsia="ru-RU"/>
        </w:rPr>
        <w:t>7. Заведомо ложное сообщение о готовящемся акте терроризма, сопровождающееся выдвижением условий органам власти либо переданное в целях нарушения общественной безопасности или устрашения населения, образует состав преступления, предусмотренного ст. 205 УК.</w:t>
      </w:r>
    </w:p>
    <w:p w:rsidR="00B25A2C" w:rsidRPr="00586731" w:rsidRDefault="00586731" w:rsidP="00586731">
      <w:pPr>
        <w:shd w:val="clear" w:color="auto" w:fill="F6F6F6"/>
        <w:spacing w:line="240" w:lineRule="auto"/>
        <w:jc w:val="both"/>
        <w:rPr>
          <w:rFonts w:ascii="Times New Roman" w:eastAsia="Times New Roman" w:hAnsi="Times New Roman" w:cs="Times New Roman"/>
          <w:sz w:val="24"/>
          <w:szCs w:val="24"/>
          <w:lang w:eastAsia="ru-RU"/>
        </w:rPr>
      </w:pPr>
      <w:r w:rsidRPr="00586731">
        <w:rPr>
          <w:rFonts w:ascii="Times New Roman" w:eastAsia="Times New Roman" w:hAnsi="Times New Roman" w:cs="Times New Roman"/>
          <w:b/>
          <w:sz w:val="24"/>
          <w:szCs w:val="24"/>
          <w:lang w:eastAsia="ru-RU"/>
        </w:rPr>
        <w:t>8. Субъект преступления - лицо, достигшее 14-летнего возраста.</w:t>
      </w:r>
    </w:p>
    <w:sectPr w:rsidR="00B25A2C" w:rsidRPr="00586731" w:rsidSect="00586731">
      <w:pgSz w:w="11906" w:h="16838"/>
      <w:pgMar w:top="568"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6D739B"/>
    <w:rsid w:val="00586731"/>
    <w:rsid w:val="006A7916"/>
    <w:rsid w:val="006D739B"/>
    <w:rsid w:val="00B164F6"/>
    <w:rsid w:val="00B25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2C"/>
  </w:style>
  <w:style w:type="paragraph" w:styleId="1">
    <w:name w:val="heading 1"/>
    <w:basedOn w:val="a"/>
    <w:link w:val="10"/>
    <w:uiPriority w:val="9"/>
    <w:qFormat/>
    <w:rsid w:val="006D73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D73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D73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D739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39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D73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D739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D739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6D739B"/>
    <w:rPr>
      <w:color w:val="0000FF"/>
      <w:u w:val="single"/>
    </w:rPr>
  </w:style>
  <w:style w:type="character" w:customStyle="1" w:styleId="apple-converted-space">
    <w:name w:val="apple-converted-space"/>
    <w:basedOn w:val="a0"/>
    <w:rsid w:val="006D739B"/>
  </w:style>
  <w:style w:type="paragraph" w:customStyle="1" w:styleId="consnormal">
    <w:name w:val="consnormal"/>
    <w:basedOn w:val="a"/>
    <w:rsid w:val="006D73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6305041">
      <w:bodyDiv w:val="1"/>
      <w:marLeft w:val="0"/>
      <w:marRight w:val="0"/>
      <w:marTop w:val="0"/>
      <w:marBottom w:val="0"/>
      <w:divBdr>
        <w:top w:val="none" w:sz="0" w:space="0" w:color="auto"/>
        <w:left w:val="none" w:sz="0" w:space="0" w:color="auto"/>
        <w:bottom w:val="none" w:sz="0" w:space="0" w:color="auto"/>
        <w:right w:val="none" w:sz="0" w:space="0" w:color="auto"/>
      </w:divBdr>
      <w:divsChild>
        <w:div w:id="1996913451">
          <w:marLeft w:val="0"/>
          <w:marRight w:val="0"/>
          <w:marTop w:val="0"/>
          <w:marBottom w:val="0"/>
          <w:divBdr>
            <w:top w:val="single" w:sz="4" w:space="7" w:color="auto"/>
            <w:left w:val="single" w:sz="4" w:space="7" w:color="auto"/>
            <w:bottom w:val="single" w:sz="4" w:space="7" w:color="auto"/>
            <w:right w:val="single" w:sz="4" w:space="7" w:color="auto"/>
          </w:divBdr>
        </w:div>
        <w:div w:id="1213540474">
          <w:marLeft w:val="0"/>
          <w:marRight w:val="0"/>
          <w:marTop w:val="0"/>
          <w:marBottom w:val="0"/>
          <w:divBdr>
            <w:top w:val="single" w:sz="4" w:space="7" w:color="auto"/>
            <w:left w:val="single" w:sz="4" w:space="7" w:color="auto"/>
            <w:bottom w:val="single" w:sz="4" w:space="7" w:color="auto"/>
            <w:right w:val="single" w:sz="4" w:space="7" w:color="auto"/>
          </w:divBdr>
        </w:div>
      </w:divsChild>
    </w:div>
    <w:div w:id="1538857269">
      <w:bodyDiv w:val="1"/>
      <w:marLeft w:val="0"/>
      <w:marRight w:val="0"/>
      <w:marTop w:val="0"/>
      <w:marBottom w:val="0"/>
      <w:divBdr>
        <w:top w:val="none" w:sz="0" w:space="0" w:color="auto"/>
        <w:left w:val="none" w:sz="0" w:space="0" w:color="auto"/>
        <w:bottom w:val="none" w:sz="0" w:space="0" w:color="auto"/>
        <w:right w:val="none" w:sz="0" w:space="0" w:color="auto"/>
      </w:divBdr>
      <w:divsChild>
        <w:div w:id="932395374">
          <w:marLeft w:val="0"/>
          <w:marRight w:val="0"/>
          <w:marTop w:val="259"/>
          <w:marBottom w:val="182"/>
          <w:divBdr>
            <w:top w:val="none" w:sz="0" w:space="0" w:color="auto"/>
            <w:left w:val="none" w:sz="0" w:space="0" w:color="auto"/>
            <w:bottom w:val="none" w:sz="0" w:space="0" w:color="auto"/>
            <w:right w:val="none" w:sz="0" w:space="0" w:color="auto"/>
          </w:divBdr>
        </w:div>
        <w:div w:id="1319461198">
          <w:marLeft w:val="0"/>
          <w:marRight w:val="0"/>
          <w:marTop w:val="0"/>
          <w:marBottom w:val="311"/>
          <w:divBdr>
            <w:top w:val="none" w:sz="0" w:space="0" w:color="auto"/>
            <w:left w:val="none" w:sz="0" w:space="0" w:color="auto"/>
            <w:bottom w:val="none" w:sz="0" w:space="0" w:color="auto"/>
            <w:right w:val="none" w:sz="0" w:space="0" w:color="auto"/>
          </w:divBdr>
        </w:div>
        <w:div w:id="1177814797">
          <w:marLeft w:val="0"/>
          <w:marRight w:val="0"/>
          <w:marTop w:val="0"/>
          <w:marBottom w:val="454"/>
          <w:divBdr>
            <w:top w:val="none" w:sz="0" w:space="0" w:color="auto"/>
            <w:left w:val="none" w:sz="0" w:space="0" w:color="auto"/>
            <w:bottom w:val="none" w:sz="0" w:space="0" w:color="auto"/>
            <w:right w:val="none" w:sz="0" w:space="0" w:color="auto"/>
          </w:divBdr>
          <w:divsChild>
            <w:div w:id="123622885">
              <w:marLeft w:val="0"/>
              <w:marRight w:val="0"/>
              <w:marTop w:val="0"/>
              <w:marBottom w:val="0"/>
              <w:divBdr>
                <w:top w:val="none" w:sz="0" w:space="0" w:color="auto"/>
                <w:left w:val="none" w:sz="0" w:space="0" w:color="auto"/>
                <w:bottom w:val="none" w:sz="0" w:space="0" w:color="auto"/>
                <w:right w:val="none" w:sz="0" w:space="0" w:color="auto"/>
              </w:divBdr>
            </w:div>
          </w:divsChild>
        </w:div>
        <w:div w:id="2036618091">
          <w:marLeft w:val="0"/>
          <w:marRight w:val="0"/>
          <w:marTop w:val="130"/>
          <w:marBottom w:val="649"/>
          <w:divBdr>
            <w:top w:val="single" w:sz="24" w:space="5" w:color="FFFFFF"/>
            <w:left w:val="single" w:sz="24" w:space="5" w:color="FFFFFF"/>
            <w:bottom w:val="single" w:sz="24" w:space="5" w:color="FFFFFF"/>
            <w:right w:val="single" w:sz="24" w:space="5" w:color="FFFFF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pt.ru/kodeks.phtml?kodeks=20&amp;glava=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572</Words>
  <Characters>3263</Characters>
  <Application>Microsoft Office Word</Application>
  <DocSecurity>0</DocSecurity>
  <Lines>27</Lines>
  <Paragraphs>7</Paragraphs>
  <ScaleCrop>false</ScaleCrop>
  <Company>Microsoft</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Пользователь</cp:lastModifiedBy>
  <cp:revision>5</cp:revision>
  <dcterms:created xsi:type="dcterms:W3CDTF">2013-11-24T10:20:00Z</dcterms:created>
  <dcterms:modified xsi:type="dcterms:W3CDTF">2021-08-31T05:03:00Z</dcterms:modified>
</cp:coreProperties>
</file>